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1CC28BF9" w:rsidR="00332F69" w:rsidRPr="003C2A1C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161D2F" w:rsidRPr="00161D2F">
        <w:rPr>
          <w:rFonts w:ascii="ＭＳ 明朝" w:eastAsia="ＭＳ 明朝" w:hAnsi="ＭＳ 明朝"/>
          <w:kern w:val="0"/>
          <w:sz w:val="24"/>
          <w:szCs w:val="24"/>
        </w:rPr>
        <w:t>Text-embeddingモデル及びベクトルDBの調査・構築業務一式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10B7069F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34D10FDA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161D2F" w:rsidRPr="00161D2F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Text-embeddingモデル及びベクトルDBの調査・構築業務一式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B13DD08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9</cp:revision>
  <cp:lastPrinted>2023-10-13T08:40:00Z</cp:lastPrinted>
  <dcterms:created xsi:type="dcterms:W3CDTF">2024-01-24T02:31:00Z</dcterms:created>
  <dcterms:modified xsi:type="dcterms:W3CDTF">2024-10-07T01:00:00Z</dcterms:modified>
</cp:coreProperties>
</file>