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53D1" w14:textId="77777777"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14:paraId="6B7C5276" w14:textId="77777777"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1B747B65" w14:textId="77777777"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14:paraId="5EAE955A" w14:textId="77777777"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14:paraId="6AA4785B" w14:textId="77777777"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14:paraId="42AA3305" w14:textId="77777777"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1674193E" w14:textId="77777777"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14:paraId="7EF90B81" w14:textId="77777777"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333B459B" w14:textId="77777777"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14:paraId="03EA1AF6" w14:textId="77777777"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47190611" w14:textId="77777777"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14:paraId="260A8495" w14:textId="77777777"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7C8D09C3" w14:textId="77777777"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49BC828A" w14:textId="435DFC7F"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14737C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高速液体クロマトグラフ質量分析計　一式　購入</w:t>
      </w:r>
    </w:p>
    <w:p w14:paraId="5FE8B5FB" w14:textId="77777777"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14:paraId="7D9A53D1" w14:textId="77777777"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14:paraId="09CC6D19" w14:textId="77777777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E7FE0" w14:textId="77777777"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14:paraId="54E4FD62" w14:textId="77777777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ED2" w14:textId="77777777"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14:paraId="6FD9810D" w14:textId="77777777"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14:paraId="0638C883" w14:textId="77777777"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14:paraId="4B70F593" w14:textId="43724ED8"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717B5">
        <w:rPr>
          <w:rFonts w:ascii="BIZ UD明朝 Medium" w:eastAsia="BIZ UD明朝 Medium" w:hAnsi="BIZ UD明朝 Medium" w:hint="eastAsia"/>
          <w:sz w:val="22"/>
        </w:rPr>
        <w:t>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14737C">
        <w:rPr>
          <w:rFonts w:ascii="BIZ UD明朝 Medium" w:eastAsia="BIZ UD明朝 Medium" w:hAnsi="BIZ UD明朝 Medium" w:hint="eastAsia"/>
          <w:sz w:val="22"/>
        </w:rPr>
        <w:t>９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14737C">
        <w:rPr>
          <w:rFonts w:ascii="BIZ UD明朝 Medium" w:eastAsia="BIZ UD明朝 Medium" w:hAnsi="BIZ UD明朝 Medium" w:hint="eastAsia"/>
          <w:sz w:val="22"/>
        </w:rPr>
        <w:t>１</w:t>
      </w:r>
      <w:r w:rsidR="00236E7B">
        <w:rPr>
          <w:rFonts w:ascii="BIZ UD明朝 Medium" w:eastAsia="BIZ UD明朝 Medium" w:hAnsi="BIZ UD明朝 Medium" w:hint="eastAsia"/>
          <w:sz w:val="22"/>
        </w:rPr>
        <w:t>９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236E7B">
        <w:rPr>
          <w:rFonts w:ascii="BIZ UD明朝 Medium" w:eastAsia="BIZ UD明朝 Medium" w:hAnsi="BIZ UD明朝 Medium" w:hint="eastAsia"/>
          <w:sz w:val="22"/>
        </w:rPr>
        <w:t>金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717B5">
        <w:rPr>
          <w:rFonts w:ascii="BIZ UD明朝 Medium" w:eastAsia="BIZ UD明朝 Medium" w:hAnsi="BIZ UD明朝 Medium" w:hint="eastAsia"/>
          <w:sz w:val="22"/>
        </w:rPr>
        <w:t>１７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717B5">
        <w:rPr>
          <w:rFonts w:ascii="BIZ UD明朝 Medium" w:eastAsia="BIZ UD明朝 Medium" w:hAnsi="BIZ UD明朝 Medium" w:hint="eastAsia"/>
          <w:sz w:val="22"/>
        </w:rPr>
        <w:t>００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14:paraId="4789D3C8" w14:textId="77777777"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hyperlink r:id="rId6" w:history="1">
        <w:r w:rsidR="008717B5" w:rsidRPr="008717B5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keiyaku@nib</w:t>
        </w:r>
        <w:r w:rsidR="007461F0" w:rsidRPr="008717B5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n.go.jp</w:t>
        </w:r>
      </w:hyperlink>
    </w:p>
    <w:p w14:paraId="0D8E6F29" w14:textId="77777777"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14:paraId="2C4B20A8" w14:textId="77777777"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59309FAD" w14:textId="77777777"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396A9719" w14:textId="4609DBAF"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14737C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高速液体クロマトグラフ質量分析計　一式　購入</w:t>
      </w:r>
    </w:p>
    <w:p w14:paraId="49337F76" w14:textId="77777777"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14:paraId="0E2B1E70" w14:textId="77777777" w:rsidTr="005B0A49">
        <w:trPr>
          <w:trHeight w:val="1134"/>
        </w:trPr>
        <w:tc>
          <w:tcPr>
            <w:tcW w:w="2198" w:type="dxa"/>
            <w:vAlign w:val="center"/>
          </w:tcPr>
          <w:p w14:paraId="57ADA27D" w14:textId="77777777"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3B3F8055" w14:textId="77777777"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14:paraId="7420B213" w14:textId="77777777" w:rsidTr="005B0A49">
        <w:trPr>
          <w:trHeight w:val="1134"/>
        </w:trPr>
        <w:tc>
          <w:tcPr>
            <w:tcW w:w="2198" w:type="dxa"/>
            <w:vAlign w:val="center"/>
          </w:tcPr>
          <w:p w14:paraId="273B7532" w14:textId="77777777"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2F0BD615" w14:textId="77777777"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14:paraId="0374CFDE" w14:textId="77777777" w:rsidTr="005B0A49">
        <w:trPr>
          <w:trHeight w:val="1134"/>
        </w:trPr>
        <w:tc>
          <w:tcPr>
            <w:tcW w:w="2198" w:type="dxa"/>
            <w:vAlign w:val="center"/>
          </w:tcPr>
          <w:p w14:paraId="255C89ED" w14:textId="77777777"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6A2408DC" w14:textId="77777777"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14:paraId="253EA03A" w14:textId="77777777" w:rsidTr="005B0A49">
        <w:trPr>
          <w:trHeight w:val="1134"/>
        </w:trPr>
        <w:tc>
          <w:tcPr>
            <w:tcW w:w="2198" w:type="dxa"/>
            <w:vAlign w:val="center"/>
          </w:tcPr>
          <w:p w14:paraId="3357395D" w14:textId="77777777"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44063BA" w14:textId="77777777"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14:paraId="6E9599C0" w14:textId="77777777"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C383BEE" w14:textId="77777777"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146009EE" w14:textId="135972AD"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717B5">
        <w:rPr>
          <w:rFonts w:ascii="BIZ UD明朝 Medium" w:eastAsia="BIZ UD明朝 Medium" w:hAnsi="BIZ UD明朝 Medium" w:hint="eastAsia"/>
          <w:sz w:val="22"/>
        </w:rPr>
        <w:t>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14737C">
        <w:rPr>
          <w:rFonts w:ascii="BIZ UD明朝 Medium" w:eastAsia="BIZ UD明朝 Medium" w:hAnsi="BIZ UD明朝 Medium" w:hint="eastAsia"/>
          <w:sz w:val="22"/>
        </w:rPr>
        <w:t>９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14737C">
        <w:rPr>
          <w:rFonts w:ascii="BIZ UD明朝 Medium" w:eastAsia="BIZ UD明朝 Medium" w:hAnsi="BIZ UD明朝 Medium" w:hint="eastAsia"/>
          <w:sz w:val="22"/>
        </w:rPr>
        <w:t>１</w:t>
      </w:r>
      <w:r w:rsidR="00236E7B">
        <w:rPr>
          <w:rFonts w:ascii="BIZ UD明朝 Medium" w:eastAsia="BIZ UD明朝 Medium" w:hAnsi="BIZ UD明朝 Medium" w:hint="eastAsia"/>
          <w:sz w:val="22"/>
        </w:rPr>
        <w:t>９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236E7B">
        <w:rPr>
          <w:rFonts w:ascii="BIZ UD明朝 Medium" w:eastAsia="BIZ UD明朝 Medium" w:hAnsi="BIZ UD明朝 Medium" w:hint="eastAsia"/>
          <w:sz w:val="22"/>
        </w:rPr>
        <w:t>金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717B5">
        <w:rPr>
          <w:rFonts w:ascii="BIZ UD明朝 Medium" w:eastAsia="BIZ UD明朝 Medium" w:hAnsi="BIZ UD明朝 Medium" w:hint="eastAsia"/>
          <w:sz w:val="22"/>
        </w:rPr>
        <w:t>１７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717B5">
        <w:rPr>
          <w:rFonts w:ascii="BIZ UD明朝 Medium" w:eastAsia="BIZ UD明朝 Medium" w:hAnsi="BIZ UD明朝 Medium" w:hint="eastAsia"/>
          <w:sz w:val="22"/>
        </w:rPr>
        <w:t>００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14:paraId="4369BBAA" w14:textId="77777777"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hyperlink r:id="rId7" w:history="1">
        <w:r w:rsidR="008717B5" w:rsidRPr="008717B5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keiyaku@nib</w:t>
        </w:r>
        <w:r w:rsidR="007461F0" w:rsidRPr="008717B5">
          <w:rPr>
            <w:rStyle w:val="a8"/>
            <w:rFonts w:ascii="BIZ UD明朝 Medium" w:eastAsia="BIZ UD明朝 Medium" w:hAnsi="BIZ UD明朝 Medium" w:cs="ＭＳ 明朝"/>
            <w:color w:val="auto"/>
            <w:kern w:val="0"/>
            <w:sz w:val="22"/>
          </w:rPr>
          <w:t>n.go.jp</w:t>
        </w:r>
      </w:hyperlink>
    </w:p>
    <w:p w14:paraId="4A51382E" w14:textId="77777777"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14:paraId="28E52B3B" w14:textId="77777777"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ED9C" w14:textId="77777777" w:rsidR="003C6F81" w:rsidRDefault="003C6F81" w:rsidP="0027097F">
      <w:r>
        <w:separator/>
      </w:r>
    </w:p>
  </w:endnote>
  <w:endnote w:type="continuationSeparator" w:id="0">
    <w:p w14:paraId="35B7D01E" w14:textId="77777777"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4D33" w14:textId="77777777" w:rsidR="003C6F81" w:rsidRDefault="003C6F81" w:rsidP="0027097F">
      <w:r>
        <w:separator/>
      </w:r>
    </w:p>
  </w:footnote>
  <w:footnote w:type="continuationSeparator" w:id="0">
    <w:p w14:paraId="5CC24C64" w14:textId="77777777"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9F"/>
    <w:rsid w:val="0014737C"/>
    <w:rsid w:val="00236E7B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717B5"/>
    <w:rsid w:val="00886165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224E18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  <w:style w:type="character" w:styleId="a8">
    <w:name w:val="Hyperlink"/>
    <w:basedOn w:val="a0"/>
    <w:uiPriority w:val="99"/>
    <w:unhideWhenUsed/>
    <w:rsid w:val="008717B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17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iyaku@nibn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@nibn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15</cp:revision>
  <dcterms:created xsi:type="dcterms:W3CDTF">2023-01-26T01:33:00Z</dcterms:created>
  <dcterms:modified xsi:type="dcterms:W3CDTF">2025-09-10T09:51:00Z</dcterms:modified>
</cp:coreProperties>
</file>